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37FD" w14:textId="33084EB0" w:rsidR="0085417A" w:rsidRDefault="00CE2E45" w:rsidP="00CE2E45">
      <w:pPr>
        <w:jc w:val="center"/>
      </w:pPr>
      <w:bookmarkStart w:id="0" w:name="_GoBack"/>
      <w:bookmarkEnd w:id="0"/>
      <w:r>
        <w:rPr>
          <w:noProof/>
        </w:rPr>
        <w:drawing>
          <wp:inline distT="0" distB="0" distL="0" distR="0" wp14:anchorId="60BF8DAD" wp14:editId="794801AB">
            <wp:extent cx="2266950" cy="1133475"/>
            <wp:effectExtent l="0" t="0" r="0" b="952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JC_logo_300dpi copy 2 3 2.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7666" cy="1138833"/>
                    </a:xfrm>
                    <a:prstGeom prst="rect">
                      <a:avLst/>
                    </a:prstGeom>
                  </pic:spPr>
                </pic:pic>
              </a:graphicData>
            </a:graphic>
          </wp:inline>
        </w:drawing>
      </w:r>
    </w:p>
    <w:p w14:paraId="5C9842C4" w14:textId="3BC4D335" w:rsidR="009C5A1A" w:rsidRDefault="009C5A1A" w:rsidP="009C5A1A">
      <w:r>
        <w:t xml:space="preserve">June </w:t>
      </w:r>
      <w:r w:rsidR="0085417A">
        <w:t>8</w:t>
      </w:r>
      <w:r>
        <w:t>, 2020</w:t>
      </w:r>
    </w:p>
    <w:p w14:paraId="58463F54" w14:textId="77777777" w:rsidR="009C5A1A" w:rsidRDefault="009C5A1A" w:rsidP="009C5A1A">
      <w:pPr>
        <w:spacing w:after="0" w:line="240" w:lineRule="auto"/>
      </w:pPr>
      <w:r>
        <w:t xml:space="preserve">The Honorable </w:t>
      </w:r>
      <w:proofErr w:type="spellStart"/>
      <w:r>
        <w:t>Adrin</w:t>
      </w:r>
      <w:proofErr w:type="spellEnd"/>
      <w:r>
        <w:t xml:space="preserve"> Nazarian</w:t>
      </w:r>
    </w:p>
    <w:p w14:paraId="19F86976" w14:textId="77777777" w:rsidR="009C5A1A" w:rsidRDefault="009C5A1A" w:rsidP="009C5A1A">
      <w:pPr>
        <w:spacing w:after="0" w:line="240" w:lineRule="auto"/>
      </w:pPr>
      <w:r>
        <w:t>Chair, Assembly Committee on Aging &amp; Long-Term Care</w:t>
      </w:r>
    </w:p>
    <w:p w14:paraId="69F29594" w14:textId="77777777" w:rsidR="009C5A1A" w:rsidRDefault="009C5A1A" w:rsidP="009C5A1A">
      <w:pPr>
        <w:spacing w:after="0" w:line="240" w:lineRule="auto"/>
      </w:pPr>
      <w:r>
        <w:t>State Capitol, Room 4146</w:t>
      </w:r>
    </w:p>
    <w:p w14:paraId="54A5D0CB" w14:textId="77EAC0E0" w:rsidR="00CE2E45" w:rsidRDefault="009C5A1A" w:rsidP="00CE2E45">
      <w:pPr>
        <w:spacing w:after="0" w:line="240" w:lineRule="auto"/>
      </w:pPr>
      <w:r>
        <w:t>Sacramento, CA 95814</w:t>
      </w:r>
    </w:p>
    <w:p w14:paraId="03F64957" w14:textId="77777777" w:rsidR="00CE2E45" w:rsidRDefault="00CE2E45" w:rsidP="00CE2E45">
      <w:pPr>
        <w:spacing w:after="0" w:line="240" w:lineRule="auto"/>
      </w:pPr>
    </w:p>
    <w:p w14:paraId="1E176032" w14:textId="1CAD4D4A" w:rsidR="009C5A1A" w:rsidRDefault="009C5A1A" w:rsidP="009C5A1A">
      <w:pPr>
        <w:spacing w:after="0"/>
      </w:pPr>
      <w:r>
        <w:t>The Honorable Jim Wood</w:t>
      </w:r>
    </w:p>
    <w:p w14:paraId="01D226D9" w14:textId="77777777" w:rsidR="009C5A1A" w:rsidRDefault="009C5A1A" w:rsidP="009C5A1A">
      <w:pPr>
        <w:spacing w:after="0"/>
      </w:pPr>
      <w:r>
        <w:t>Chair, Assembly Health Committee</w:t>
      </w:r>
    </w:p>
    <w:p w14:paraId="76290DA6" w14:textId="77777777" w:rsidR="009C5A1A" w:rsidRDefault="009C5A1A" w:rsidP="009C5A1A">
      <w:pPr>
        <w:spacing w:after="0"/>
      </w:pPr>
      <w:r>
        <w:t>State Capitol, Room 6005</w:t>
      </w:r>
    </w:p>
    <w:p w14:paraId="1FFD89B4" w14:textId="77777777" w:rsidR="009C5A1A" w:rsidRDefault="009C5A1A" w:rsidP="009C5A1A">
      <w:pPr>
        <w:spacing w:after="0"/>
      </w:pPr>
      <w:r>
        <w:t>Sacramento, CA 95814</w:t>
      </w:r>
    </w:p>
    <w:p w14:paraId="1B84E38F" w14:textId="77777777" w:rsidR="009C5A1A" w:rsidRDefault="009C5A1A" w:rsidP="009C5A1A"/>
    <w:p w14:paraId="5C987443" w14:textId="0446645D" w:rsidR="009C5A1A" w:rsidRDefault="009C5A1A" w:rsidP="009C5A1A">
      <w:pPr>
        <w:spacing w:after="0"/>
      </w:pPr>
      <w:r>
        <w:t>RE: The COVID-19 Outbreak in Skilled Nursing Facilities and the State’s Response: A</w:t>
      </w:r>
    </w:p>
    <w:p w14:paraId="5FB11F2E" w14:textId="77777777" w:rsidR="009C5A1A" w:rsidRDefault="009C5A1A" w:rsidP="009C5A1A">
      <w:pPr>
        <w:spacing w:after="0"/>
      </w:pPr>
      <w:r>
        <w:t>Discussion of What Has Worked, What Has Not, and What Are Plans for the Future?</w:t>
      </w:r>
    </w:p>
    <w:p w14:paraId="36191689" w14:textId="77777777" w:rsidR="009C5A1A" w:rsidRDefault="009C5A1A" w:rsidP="009C5A1A">
      <w:pPr>
        <w:spacing w:after="0"/>
      </w:pPr>
    </w:p>
    <w:p w14:paraId="26308A10" w14:textId="7B824E4C" w:rsidR="00F553BD" w:rsidRDefault="009C5A1A" w:rsidP="009C5A1A">
      <w:pPr>
        <w:spacing w:after="0"/>
      </w:pPr>
      <w:r>
        <w:t>Dear Chairman Nazarian and Chairman Wood:</w:t>
      </w:r>
    </w:p>
    <w:p w14:paraId="5102B338" w14:textId="2AB2DA69" w:rsidR="009C5A1A" w:rsidRDefault="009C5A1A" w:rsidP="009C5A1A">
      <w:pPr>
        <w:spacing w:after="0"/>
      </w:pPr>
    </w:p>
    <w:p w14:paraId="01E058CB" w14:textId="482FBE73" w:rsidR="00664A54" w:rsidRDefault="00A24113" w:rsidP="00733806">
      <w:pPr>
        <w:spacing w:after="0"/>
      </w:pPr>
      <w:r>
        <w:t xml:space="preserve">On behalf of the California Elder Justice Coalition, </w:t>
      </w:r>
      <w:r w:rsidR="00664A54">
        <w:t xml:space="preserve">I thank </w:t>
      </w:r>
      <w:r>
        <w:t xml:space="preserve">you for convening the June 9th joint oversight hearing on the COVID-19 outbreak in skilled nursing facilities and </w:t>
      </w:r>
      <w:r w:rsidR="00664A54">
        <w:t>providing us t</w:t>
      </w:r>
      <w:r>
        <w:t xml:space="preserve">he opportunity to submit written comments. </w:t>
      </w:r>
      <w:r w:rsidR="002B2070">
        <w:t>CEJC is a</w:t>
      </w:r>
      <w:r w:rsidR="00664A54">
        <w:t xml:space="preserve"> multidisciplinary </w:t>
      </w:r>
      <w:r w:rsidR="002B2070">
        <w:t>membership organization</w:t>
      </w:r>
      <w:r w:rsidR="00664A54">
        <w:t xml:space="preserve"> with over 80 members</w:t>
      </w:r>
      <w:r w:rsidR="00544DA1">
        <w:t xml:space="preserve"> that is devoted to advancing the rights of older Californians and </w:t>
      </w:r>
      <w:r w:rsidR="00CE2E45">
        <w:t xml:space="preserve">promoting </w:t>
      </w:r>
      <w:r w:rsidR="00544DA1">
        <w:t>equity for people of all ages</w:t>
      </w:r>
      <w:r w:rsidR="00664A54">
        <w:t xml:space="preserve">. </w:t>
      </w:r>
    </w:p>
    <w:p w14:paraId="22515911" w14:textId="77777777" w:rsidR="00664A54" w:rsidRDefault="00664A54" w:rsidP="00733806">
      <w:pPr>
        <w:spacing w:after="0"/>
      </w:pPr>
    </w:p>
    <w:p w14:paraId="66394609" w14:textId="5DB1803D" w:rsidR="00544DA1" w:rsidRDefault="00A24113" w:rsidP="003834C1">
      <w:pPr>
        <w:rPr>
          <w:rFonts w:ascii="Calibri" w:hAnsi="Calibri"/>
        </w:rPr>
      </w:pPr>
      <w:r>
        <w:t xml:space="preserve">As you know, </w:t>
      </w:r>
      <w:r w:rsidR="00544DA1">
        <w:t xml:space="preserve">older Californians, and particularly those in </w:t>
      </w:r>
      <w:r w:rsidR="00664A54">
        <w:t>nursing home</w:t>
      </w:r>
      <w:r w:rsidR="00544DA1">
        <w:t xml:space="preserve">s, </w:t>
      </w:r>
      <w:r w:rsidR="00664A54">
        <w:t xml:space="preserve">have borne the brunt of the pandemic.  </w:t>
      </w:r>
      <w:r w:rsidR="009C5A1A">
        <w:t xml:space="preserve">79% of COVID deaths </w:t>
      </w:r>
      <w:r w:rsidR="00664A54">
        <w:t xml:space="preserve">have </w:t>
      </w:r>
      <w:r w:rsidR="009C5A1A">
        <w:t>occurr</w:t>
      </w:r>
      <w:r w:rsidR="00664A54">
        <w:t>ed among people over the age of 65</w:t>
      </w:r>
      <w:r w:rsidR="002F1818">
        <w:t xml:space="preserve"> and,</w:t>
      </w:r>
      <w:r w:rsidR="00664A54">
        <w:t xml:space="preserve"> of these</w:t>
      </w:r>
      <w:r w:rsidR="00F00F60">
        <w:t xml:space="preserve"> deaths,</w:t>
      </w:r>
      <w:r w:rsidR="00544DA1">
        <w:t xml:space="preserve"> </w:t>
      </w:r>
      <w:r w:rsidR="009C5A1A">
        <w:t xml:space="preserve">more than 40% </w:t>
      </w:r>
      <w:r w:rsidR="002F1818">
        <w:t>were</w:t>
      </w:r>
      <w:r w:rsidR="00664A54">
        <w:t xml:space="preserve"> among nursing home residents</w:t>
      </w:r>
      <w:r>
        <w:t>.</w:t>
      </w:r>
      <w:r w:rsidR="00300D18">
        <w:rPr>
          <w:rStyle w:val="FootnoteReference"/>
        </w:rPr>
        <w:footnoteReference w:id="1"/>
      </w:r>
      <w:r>
        <w:t xml:space="preserve"> </w:t>
      </w:r>
    </w:p>
    <w:p w14:paraId="0D8C7E68" w14:textId="390FED5F" w:rsidR="008C4F60" w:rsidRDefault="00FB1A22" w:rsidP="008C4F60">
      <w:pPr>
        <w:spacing w:after="0"/>
        <w:rPr>
          <w:rFonts w:ascii="Calibri" w:hAnsi="Calibri"/>
        </w:rPr>
      </w:pPr>
      <w:r>
        <w:t xml:space="preserve">In the absence of federal leadership, the responsibility for responding to the crisis has fallen to the state, which was largely unprepared. Sadly, guidance from the California Department of Public Health (CDPH), often in the form of “All Facilities Letters,” have been confusing and counterproductive, even directing facilities to  admit COVID-19 positive patients without adequate protective gear, testing, and the ability to isolate residents. Residents have been isolated from family members </w:t>
      </w:r>
      <w:r>
        <w:rPr>
          <w:rFonts w:ascii="Calibri" w:hAnsi="Calibri"/>
        </w:rPr>
        <w:t>leading to extreme isolation, loneliness, and distress to residents. Long Term Care Ombudsman Programs, which are charged to defend residents’ rights and serve as the eyes and ears within facilities, have also been denied access.</w:t>
      </w:r>
      <w:r w:rsidR="008C4F60">
        <w:rPr>
          <w:rFonts w:ascii="Calibri" w:hAnsi="Calibri"/>
        </w:rPr>
        <w:t xml:space="preserve">  W</w:t>
      </w:r>
      <w:r w:rsidR="008C4F60" w:rsidRPr="002F1818">
        <w:rPr>
          <w:rFonts w:ascii="Calibri" w:hAnsi="Calibri"/>
        </w:rPr>
        <w:t xml:space="preserve">hile </w:t>
      </w:r>
      <w:r w:rsidR="008C4F60">
        <w:rPr>
          <w:rFonts w:ascii="Calibri" w:hAnsi="Calibri"/>
        </w:rPr>
        <w:t xml:space="preserve">extreme caution is needed to protect residents, personnel, and the community </w:t>
      </w:r>
      <w:r w:rsidR="008C4F60" w:rsidRPr="00816D36">
        <w:rPr>
          <w:rFonts w:ascii="Calibri" w:hAnsi="Calibri"/>
        </w:rPr>
        <w:t>against</w:t>
      </w:r>
      <w:r w:rsidR="00487F08">
        <w:rPr>
          <w:rFonts w:ascii="Calibri" w:hAnsi="Calibri"/>
        </w:rPr>
        <w:t xml:space="preserve"> </w:t>
      </w:r>
      <w:r w:rsidR="00816D36" w:rsidRPr="00487F08">
        <w:rPr>
          <w:rFonts w:ascii="Calibri" w:hAnsi="Calibri"/>
        </w:rPr>
        <w:t>C</w:t>
      </w:r>
      <w:r w:rsidR="008C4F60" w:rsidRPr="00487F08">
        <w:rPr>
          <w:rFonts w:ascii="Calibri" w:hAnsi="Calibri"/>
        </w:rPr>
        <w:t>OVID</w:t>
      </w:r>
      <w:r w:rsidR="008C4F60">
        <w:rPr>
          <w:rFonts w:ascii="Calibri" w:hAnsi="Calibri"/>
        </w:rPr>
        <w:t xml:space="preserve">-19, some of these restrictions appear arbitrary or discriminatory. </w:t>
      </w:r>
    </w:p>
    <w:p w14:paraId="07650D7A" w14:textId="5287DA59" w:rsidR="00FB1A22" w:rsidRDefault="00FB1A22" w:rsidP="00F00F60">
      <w:pPr>
        <w:spacing w:after="0"/>
        <w:rPr>
          <w:rFonts w:ascii="Calibri" w:hAnsi="Calibri"/>
        </w:rPr>
      </w:pPr>
    </w:p>
    <w:p w14:paraId="17136F7C" w14:textId="2B5F0E6F" w:rsidR="00262396" w:rsidRPr="004C2DC8" w:rsidRDefault="00262396" w:rsidP="00262396">
      <w:pPr>
        <w:rPr>
          <w:rFonts w:ascii="Calibri" w:hAnsi="Calibri"/>
        </w:rPr>
      </w:pPr>
      <w:r>
        <w:lastRenderedPageBreak/>
        <w:t xml:space="preserve">Although we recognize that the COVID-19 pandemic is unprecedented and calls for sweeping emergency action, the pandemic has exposed longstanding failures by nursing homes to offer adequate infection control measures. </w:t>
      </w:r>
      <w:r w:rsidRPr="002F1818">
        <w:rPr>
          <w:rFonts w:cs="Times New Roman"/>
        </w:rPr>
        <w:t>A May 2020 G</w:t>
      </w:r>
      <w:r>
        <w:rPr>
          <w:rFonts w:cs="Times New Roman"/>
        </w:rPr>
        <w:t>overnment Accountability Office (G</w:t>
      </w:r>
      <w:r w:rsidRPr="002F1818">
        <w:rPr>
          <w:rFonts w:cs="Times New Roman"/>
        </w:rPr>
        <w:t>AO</w:t>
      </w:r>
      <w:r>
        <w:rPr>
          <w:rFonts w:cs="Times New Roman"/>
        </w:rPr>
        <w:t>)</w:t>
      </w:r>
      <w:r w:rsidRPr="002F1818">
        <w:rPr>
          <w:rFonts w:cs="Times New Roman"/>
        </w:rPr>
        <w:t xml:space="preserve"> report shows that of </w:t>
      </w:r>
      <w:r w:rsidRPr="002F1818">
        <w:t xml:space="preserve">1,174 </w:t>
      </w:r>
      <w:r>
        <w:t xml:space="preserve">California </w:t>
      </w:r>
      <w:r w:rsidRPr="002F1818">
        <w:t xml:space="preserve">nursing homes surveyed in 2017, </w:t>
      </w:r>
      <w:r>
        <w:t xml:space="preserve">over </w:t>
      </w:r>
      <w:r w:rsidRPr="002F1818">
        <w:t>60% had been cited for infection prevention and control deficienc</w:t>
      </w:r>
      <w:r>
        <w:t>ies</w:t>
      </w:r>
      <w:r w:rsidRPr="00487F08">
        <w:rPr>
          <w:rFonts w:cstheme="minorHAnsi"/>
        </w:rPr>
        <w:t>.</w:t>
      </w:r>
      <w:r w:rsidRPr="00487F08">
        <w:rPr>
          <w:rStyle w:val="FootnoteReference"/>
          <w:rFonts w:cstheme="minorHAnsi"/>
        </w:rPr>
        <w:footnoteReference w:id="2"/>
      </w:r>
      <w:r w:rsidRPr="00487F08">
        <w:rPr>
          <w:rFonts w:cstheme="minorHAnsi"/>
        </w:rPr>
        <w:t xml:space="preserve">  </w:t>
      </w:r>
      <w:r>
        <w:rPr>
          <w:rFonts w:cstheme="minorHAnsi"/>
        </w:rPr>
        <w:t xml:space="preserve">Studies also </w:t>
      </w:r>
      <w:r>
        <w:rPr>
          <w:rFonts w:ascii="Calibri" w:hAnsi="Calibri"/>
        </w:rPr>
        <w:t xml:space="preserve">show that facilities consistently fail to meet minimum federal staffing guidelines for </w:t>
      </w:r>
      <w:r w:rsidRPr="003834C1">
        <w:t>nurse aides</w:t>
      </w:r>
      <w:r>
        <w:t xml:space="preserve">, </w:t>
      </w:r>
      <w:r w:rsidRPr="003834C1">
        <w:t>CNAs, licensed practical nurses</w:t>
      </w:r>
      <w:r>
        <w:t xml:space="preserve">, </w:t>
      </w:r>
      <w:r w:rsidRPr="003834C1">
        <w:t>and registered nurses</w:t>
      </w:r>
      <w:r>
        <w:t xml:space="preserve">, which also increases the risk of </w:t>
      </w:r>
      <w:r w:rsidRPr="003834C1">
        <w:t>infection.</w:t>
      </w:r>
      <w:r>
        <w:rPr>
          <w:rStyle w:val="FootnoteReference"/>
        </w:rPr>
        <w:footnoteReference w:id="3"/>
      </w:r>
      <w:r w:rsidRPr="003834C1">
        <w:t xml:space="preserve"> </w:t>
      </w:r>
      <w:r>
        <w:rPr>
          <w:rFonts w:ascii="Calibri" w:hAnsi="Calibri"/>
        </w:rPr>
        <w:t xml:space="preserve">Because of low wages and the failure of facilities to provide overtime pay, many employees work at multiple facilities to make ends meet, further raising the risk of spread of COVID-19 and other infections. </w:t>
      </w:r>
      <w:r w:rsidRPr="00487F08">
        <w:rPr>
          <w:rFonts w:cstheme="minorHAnsi"/>
        </w:rPr>
        <w:t>We believe that the devastating impact of the current pandemic cannot be reversed, or future threats avoided, without addressing the</w:t>
      </w:r>
      <w:r>
        <w:rPr>
          <w:rFonts w:cstheme="minorHAnsi"/>
        </w:rPr>
        <w:t>se</w:t>
      </w:r>
      <w:r w:rsidRPr="00487F08">
        <w:rPr>
          <w:rFonts w:cstheme="minorHAnsi"/>
        </w:rPr>
        <w:t xml:space="preserve"> persistent systemic problem</w:t>
      </w:r>
      <w:r>
        <w:rPr>
          <w:rFonts w:cstheme="minorHAnsi"/>
        </w:rPr>
        <w:t>s</w:t>
      </w:r>
      <w:r w:rsidRPr="00487F08">
        <w:rPr>
          <w:rFonts w:cstheme="minorHAnsi"/>
        </w:rPr>
        <w:t xml:space="preserve">.  </w:t>
      </w:r>
    </w:p>
    <w:p w14:paraId="7BE5DA23" w14:textId="35288C5B" w:rsidR="00FB1A22" w:rsidRDefault="00733806" w:rsidP="00FB1A22">
      <w:pPr>
        <w:shd w:val="clear" w:color="auto" w:fill="FFFFFF"/>
        <w:rPr>
          <w:rFonts w:ascii="Calibri" w:hAnsi="Calibri" w:cs="Arial"/>
        </w:rPr>
      </w:pPr>
      <w:r w:rsidRPr="002F1818">
        <w:rPr>
          <w:rFonts w:ascii="Calibri" w:hAnsi="Calibri" w:cs="Arial"/>
        </w:rPr>
        <w:t>The current crisis calls for an all arms on deck response</w:t>
      </w:r>
      <w:r w:rsidR="00477C29">
        <w:rPr>
          <w:rFonts w:ascii="Calibri" w:hAnsi="Calibri" w:cs="Arial"/>
        </w:rPr>
        <w:t xml:space="preserve"> that must in</w:t>
      </w:r>
      <w:r w:rsidRPr="002F1818">
        <w:rPr>
          <w:rFonts w:ascii="Calibri" w:hAnsi="Calibri" w:cs="Arial"/>
        </w:rPr>
        <w:t>clud</w:t>
      </w:r>
      <w:r w:rsidR="00477C29">
        <w:rPr>
          <w:rFonts w:ascii="Calibri" w:hAnsi="Calibri" w:cs="Arial"/>
        </w:rPr>
        <w:t>e</w:t>
      </w:r>
      <w:r w:rsidRPr="002F1818">
        <w:rPr>
          <w:rFonts w:ascii="Calibri" w:hAnsi="Calibri" w:cs="Arial"/>
        </w:rPr>
        <w:t xml:space="preserve"> </w:t>
      </w:r>
      <w:r w:rsidR="00A24113" w:rsidRPr="002F1818">
        <w:rPr>
          <w:rFonts w:ascii="Calibri" w:hAnsi="Calibri" w:cs="Arial"/>
        </w:rPr>
        <w:t xml:space="preserve">nursing home industry leaders. It is disappointing to hear that </w:t>
      </w:r>
      <w:r w:rsidR="00477C29">
        <w:rPr>
          <w:rFonts w:ascii="Calibri" w:hAnsi="Calibri" w:cs="Arial"/>
        </w:rPr>
        <w:t xml:space="preserve">at a time when reforms are clearly needed, </w:t>
      </w:r>
      <w:r w:rsidR="00A24113" w:rsidRPr="002F1818">
        <w:rPr>
          <w:rFonts w:ascii="Calibri" w:hAnsi="Calibri" w:cs="Arial"/>
        </w:rPr>
        <w:t>some</w:t>
      </w:r>
      <w:r w:rsidR="00C24FA4" w:rsidRPr="002F1818">
        <w:rPr>
          <w:rFonts w:ascii="Calibri" w:hAnsi="Calibri" w:cs="Arial"/>
        </w:rPr>
        <w:t xml:space="preserve"> </w:t>
      </w:r>
      <w:r w:rsidR="00477C29">
        <w:rPr>
          <w:rFonts w:ascii="Calibri" w:hAnsi="Calibri" w:cs="Arial"/>
        </w:rPr>
        <w:t xml:space="preserve">leaders </w:t>
      </w:r>
      <w:r w:rsidR="00C24FA4" w:rsidRPr="002F1818">
        <w:rPr>
          <w:rFonts w:ascii="Calibri" w:hAnsi="Calibri" w:cs="Arial"/>
        </w:rPr>
        <w:t xml:space="preserve">are </w:t>
      </w:r>
      <w:r w:rsidR="00477C29">
        <w:rPr>
          <w:rFonts w:ascii="Calibri" w:hAnsi="Calibri" w:cs="Arial"/>
        </w:rPr>
        <w:t>seeking</w:t>
      </w:r>
      <w:r w:rsidR="00C24FA4" w:rsidRPr="002F1818">
        <w:rPr>
          <w:rFonts w:ascii="Calibri" w:hAnsi="Calibri" w:cs="Arial"/>
        </w:rPr>
        <w:t xml:space="preserve"> blanket immunity that would not only shield them from liability for recent failures but </w:t>
      </w:r>
      <w:r w:rsidR="00E05B94" w:rsidRPr="002F1818">
        <w:rPr>
          <w:rFonts w:ascii="Calibri" w:hAnsi="Calibri" w:cs="Arial"/>
        </w:rPr>
        <w:t xml:space="preserve">for </w:t>
      </w:r>
      <w:r w:rsidR="00C24FA4" w:rsidRPr="002F1818">
        <w:rPr>
          <w:rFonts w:ascii="Calibri" w:hAnsi="Calibri" w:cs="Arial"/>
        </w:rPr>
        <w:t xml:space="preserve">longstanding </w:t>
      </w:r>
      <w:r w:rsidR="008C4F60">
        <w:rPr>
          <w:rFonts w:ascii="Calibri" w:hAnsi="Calibri" w:cs="Arial"/>
        </w:rPr>
        <w:t>malfeasance or neglect</w:t>
      </w:r>
      <w:r w:rsidR="00C24FA4" w:rsidRPr="002F1818">
        <w:rPr>
          <w:rFonts w:ascii="Calibri" w:hAnsi="Calibri" w:cs="Arial"/>
        </w:rPr>
        <w:t>.</w:t>
      </w:r>
      <w:r w:rsidR="00A24113" w:rsidRPr="002F1818">
        <w:rPr>
          <w:rFonts w:ascii="Calibri" w:hAnsi="Calibri" w:cs="Arial"/>
        </w:rPr>
        <w:t xml:space="preserve"> </w:t>
      </w:r>
      <w:r w:rsidR="00CF50E4">
        <w:rPr>
          <w:rFonts w:ascii="Calibri" w:hAnsi="Calibri" w:cs="Arial"/>
        </w:rPr>
        <w:t xml:space="preserve">Granting blanket immunity </w:t>
      </w:r>
      <w:r w:rsidR="00BA144B">
        <w:rPr>
          <w:rFonts w:ascii="Calibri" w:hAnsi="Calibri" w:cs="Arial"/>
        </w:rPr>
        <w:t>would also deny nursing home residents</w:t>
      </w:r>
      <w:r w:rsidR="008C4F60">
        <w:rPr>
          <w:rFonts w:ascii="Calibri" w:hAnsi="Calibri" w:cs="Arial"/>
        </w:rPr>
        <w:t xml:space="preserve"> their</w:t>
      </w:r>
      <w:r w:rsidR="00BA144B">
        <w:rPr>
          <w:rFonts w:ascii="Calibri" w:hAnsi="Calibri" w:cs="Arial"/>
        </w:rPr>
        <w:t xml:space="preserve"> </w:t>
      </w:r>
      <w:r w:rsidR="00CF50E4">
        <w:rPr>
          <w:rFonts w:ascii="Calibri" w:hAnsi="Calibri" w:cs="Arial"/>
        </w:rPr>
        <w:t xml:space="preserve">right </w:t>
      </w:r>
      <w:r w:rsidR="00BA144B">
        <w:rPr>
          <w:rFonts w:ascii="Calibri" w:hAnsi="Calibri" w:cs="Arial"/>
        </w:rPr>
        <w:t xml:space="preserve">to seek </w:t>
      </w:r>
      <w:r w:rsidR="00CF50E4">
        <w:rPr>
          <w:rFonts w:ascii="Calibri" w:hAnsi="Calibri" w:cs="Arial"/>
        </w:rPr>
        <w:t xml:space="preserve">recourse for </w:t>
      </w:r>
      <w:r w:rsidR="00FB1A22">
        <w:rPr>
          <w:rFonts w:ascii="Calibri" w:hAnsi="Calibri" w:cs="Arial"/>
        </w:rPr>
        <w:t xml:space="preserve">egregious acts or failures. </w:t>
      </w:r>
    </w:p>
    <w:p w14:paraId="36C8986E" w14:textId="48D9FE3C" w:rsidR="00C24FA4" w:rsidRDefault="00C24FA4" w:rsidP="00FB1A22">
      <w:pPr>
        <w:shd w:val="clear" w:color="auto" w:fill="FFFFFF"/>
        <w:rPr>
          <w:rFonts w:ascii="Calibri" w:hAnsi="Calibri"/>
        </w:rPr>
      </w:pPr>
      <w:r w:rsidRPr="002F1818">
        <w:rPr>
          <w:rFonts w:ascii="Calibri" w:hAnsi="Calibri" w:cs="Times New Roman"/>
        </w:rPr>
        <w:t>Long Term Care Ombudsman Programs</w:t>
      </w:r>
      <w:r w:rsidR="00FB1A22">
        <w:rPr>
          <w:rFonts w:ascii="Calibri" w:hAnsi="Calibri" w:cs="Times New Roman"/>
        </w:rPr>
        <w:t xml:space="preserve"> can also play a critical role in the state’s response to COVID-19 in nursing </w:t>
      </w:r>
      <w:r w:rsidR="008C4F60">
        <w:rPr>
          <w:rFonts w:ascii="Calibri" w:hAnsi="Calibri" w:cs="Times New Roman"/>
        </w:rPr>
        <w:t xml:space="preserve">homes and residential care </w:t>
      </w:r>
      <w:r w:rsidRPr="002F1818">
        <w:rPr>
          <w:rFonts w:ascii="Calibri" w:hAnsi="Calibri" w:cs="Times New Roman"/>
        </w:rPr>
        <w:t>facilities</w:t>
      </w:r>
      <w:r w:rsidR="00477C29">
        <w:rPr>
          <w:rFonts w:ascii="Calibri" w:hAnsi="Calibri" w:cs="Times New Roman"/>
        </w:rPr>
        <w:t xml:space="preserve">. </w:t>
      </w:r>
      <w:r w:rsidR="00E05B94" w:rsidRPr="002F1818">
        <w:rPr>
          <w:rFonts w:ascii="Calibri" w:hAnsi="Calibri" w:cs="Times New Roman"/>
        </w:rPr>
        <w:t xml:space="preserve">While, in the interest of safety, on-site visits may not be possible at this time, Ombudsman can </w:t>
      </w:r>
      <w:r w:rsidR="00CF50E4">
        <w:rPr>
          <w:rFonts w:ascii="Calibri" w:hAnsi="Calibri" w:cs="Times New Roman"/>
        </w:rPr>
        <w:t>provid</w:t>
      </w:r>
      <w:r w:rsidR="008C4F60">
        <w:rPr>
          <w:rFonts w:ascii="Calibri" w:hAnsi="Calibri" w:cs="Times New Roman"/>
        </w:rPr>
        <w:t>e</w:t>
      </w:r>
      <w:r w:rsidR="00CF50E4">
        <w:rPr>
          <w:rFonts w:ascii="Calibri" w:hAnsi="Calibri" w:cs="Times New Roman"/>
        </w:rPr>
        <w:t xml:space="preserve"> guidance to local public health officials. </w:t>
      </w:r>
      <w:r w:rsidR="00E05B94" w:rsidRPr="002F1818">
        <w:rPr>
          <w:rFonts w:ascii="Calibri" w:hAnsi="Calibri" w:cs="Times New Roman"/>
        </w:rPr>
        <w:t>They</w:t>
      </w:r>
      <w:r w:rsidRPr="002F1818">
        <w:rPr>
          <w:rFonts w:ascii="Calibri" w:hAnsi="Calibri" w:cs="Times New Roman"/>
        </w:rPr>
        <w:t xml:space="preserve"> understand residents’ functional abilities</w:t>
      </w:r>
      <w:r w:rsidR="00477C29">
        <w:rPr>
          <w:rFonts w:ascii="Calibri" w:hAnsi="Calibri" w:cs="Times New Roman"/>
        </w:rPr>
        <w:t>,</w:t>
      </w:r>
      <w:r w:rsidR="00E05B94" w:rsidRPr="002F1818">
        <w:rPr>
          <w:rFonts w:ascii="Calibri" w:hAnsi="Calibri" w:cs="Times New Roman"/>
        </w:rPr>
        <w:t xml:space="preserve"> </w:t>
      </w:r>
      <w:r w:rsidRPr="002F1818">
        <w:rPr>
          <w:rFonts w:ascii="Calibri" w:hAnsi="Calibri" w:cs="Times New Roman"/>
        </w:rPr>
        <w:t>the level</w:t>
      </w:r>
      <w:r w:rsidR="00477C29">
        <w:rPr>
          <w:rFonts w:ascii="Calibri" w:hAnsi="Calibri" w:cs="Times New Roman"/>
        </w:rPr>
        <w:t>s</w:t>
      </w:r>
      <w:r w:rsidRPr="002F1818">
        <w:rPr>
          <w:rFonts w:ascii="Calibri" w:hAnsi="Calibri" w:cs="Times New Roman"/>
        </w:rPr>
        <w:t xml:space="preserve"> of care they require</w:t>
      </w:r>
      <w:r w:rsidR="00E05B94" w:rsidRPr="002F1818">
        <w:rPr>
          <w:rFonts w:ascii="Calibri" w:hAnsi="Calibri" w:cs="Times New Roman"/>
        </w:rPr>
        <w:t xml:space="preserve">, </w:t>
      </w:r>
      <w:r w:rsidRPr="002F1818">
        <w:rPr>
          <w:rFonts w:ascii="Calibri" w:hAnsi="Calibri" w:cs="Times New Roman"/>
        </w:rPr>
        <w:t>standards of practice</w:t>
      </w:r>
      <w:r w:rsidR="00477C29">
        <w:rPr>
          <w:rFonts w:ascii="Calibri" w:hAnsi="Calibri" w:cs="Times New Roman"/>
        </w:rPr>
        <w:t>, infection control policies and challenges</w:t>
      </w:r>
      <w:r w:rsidRPr="002F1818">
        <w:rPr>
          <w:rFonts w:ascii="Calibri" w:hAnsi="Calibri" w:cs="Times New Roman"/>
        </w:rPr>
        <w:t>, and</w:t>
      </w:r>
      <w:r w:rsidR="00477C29">
        <w:rPr>
          <w:rFonts w:ascii="Calibri" w:hAnsi="Calibri" w:cs="Times New Roman"/>
        </w:rPr>
        <w:t xml:space="preserve"> facilities’</w:t>
      </w:r>
      <w:r w:rsidRPr="002F1818">
        <w:rPr>
          <w:rFonts w:ascii="Calibri" w:hAnsi="Calibri" w:cs="Times New Roman"/>
        </w:rPr>
        <w:t xml:space="preserve"> statutory and regulatory responsibilities. They are </w:t>
      </w:r>
      <w:r w:rsidR="00477C29">
        <w:rPr>
          <w:rFonts w:ascii="Calibri" w:hAnsi="Calibri" w:cs="Times New Roman"/>
        </w:rPr>
        <w:t xml:space="preserve">also </w:t>
      </w:r>
      <w:r w:rsidRPr="002F1818">
        <w:rPr>
          <w:rFonts w:ascii="Calibri" w:hAnsi="Calibri" w:cs="Times New Roman"/>
        </w:rPr>
        <w:t>familiar with facilities’ performance histories.</w:t>
      </w:r>
      <w:r w:rsidRPr="002F1818">
        <w:rPr>
          <w:rFonts w:ascii="Calibri" w:hAnsi="Calibri"/>
        </w:rPr>
        <w:t xml:space="preserve"> </w:t>
      </w:r>
    </w:p>
    <w:p w14:paraId="5A180C3D" w14:textId="6060038F" w:rsidR="0040000F" w:rsidRDefault="00262396" w:rsidP="004319B7">
      <w:pPr>
        <w:shd w:val="clear" w:color="auto" w:fill="FFFFFF"/>
        <w:spacing w:after="0"/>
        <w:rPr>
          <w:rFonts w:ascii="Calibri" w:hAnsi="Calibri"/>
        </w:rPr>
      </w:pPr>
      <w:r>
        <w:rPr>
          <w:rFonts w:ascii="Calibri" w:hAnsi="Calibri"/>
        </w:rPr>
        <w:t>In light of these problems and in the interests of protecting long-term care facility residents now and in the future, CEJC offers the following r</w:t>
      </w:r>
      <w:r w:rsidR="0040000F">
        <w:rPr>
          <w:rFonts w:ascii="Calibri" w:hAnsi="Calibri"/>
        </w:rPr>
        <w:t>ecommendations</w:t>
      </w:r>
      <w:r>
        <w:rPr>
          <w:rFonts w:ascii="Calibri" w:hAnsi="Calibri"/>
        </w:rPr>
        <w:t>:</w:t>
      </w:r>
    </w:p>
    <w:p w14:paraId="7E67238F" w14:textId="6866C2CB" w:rsidR="004319B7" w:rsidRPr="004319B7" w:rsidRDefault="004319B7" w:rsidP="004319B7">
      <w:pPr>
        <w:pStyle w:val="ListParagraph"/>
        <w:numPr>
          <w:ilvl w:val="0"/>
          <w:numId w:val="1"/>
        </w:numPr>
        <w:spacing w:after="0"/>
        <w:rPr>
          <w:rFonts w:ascii="Calibri" w:hAnsi="Calibri"/>
        </w:rPr>
      </w:pPr>
      <w:r w:rsidRPr="004319B7">
        <w:rPr>
          <w:rFonts w:ascii="Calibri" w:hAnsi="Calibri"/>
        </w:rPr>
        <w:t xml:space="preserve">Make </w:t>
      </w:r>
      <w:r w:rsidRPr="004319B7">
        <w:rPr>
          <w:rFonts w:ascii="Calibri" w:hAnsi="Calibri" w:cs="Helvetica"/>
          <w:color w:val="000000"/>
          <w:sz w:val="21"/>
          <w:szCs w:val="21"/>
          <w:shd w:val="clear" w:color="auto" w:fill="FFFFFF"/>
        </w:rPr>
        <w:t xml:space="preserve">relief funds to nursing homes for COVID-19 expenses or lost revenue contingent upon facilities providing acceptable standards of care with respect to personal protective equipment, screening, transparency, </w:t>
      </w:r>
      <w:r w:rsidR="00A32F32">
        <w:rPr>
          <w:rFonts w:ascii="Calibri" w:hAnsi="Calibri" w:cs="Helvetica"/>
          <w:color w:val="000000"/>
          <w:sz w:val="21"/>
          <w:szCs w:val="21"/>
          <w:shd w:val="clear" w:color="auto" w:fill="FFFFFF"/>
        </w:rPr>
        <w:t xml:space="preserve">and </w:t>
      </w:r>
      <w:r w:rsidRPr="004319B7">
        <w:rPr>
          <w:rFonts w:ascii="Calibri" w:hAnsi="Calibri" w:cs="Helvetica"/>
          <w:color w:val="000000"/>
          <w:sz w:val="21"/>
          <w:szCs w:val="21"/>
          <w:shd w:val="clear" w:color="auto" w:fill="FFFFFF"/>
        </w:rPr>
        <w:t xml:space="preserve">staffing levels. </w:t>
      </w:r>
    </w:p>
    <w:p w14:paraId="6F4ACA16" w14:textId="77777777" w:rsidR="004319B7" w:rsidRPr="004319B7" w:rsidRDefault="004319B7" w:rsidP="004319B7">
      <w:pPr>
        <w:pStyle w:val="ListParagraph"/>
        <w:numPr>
          <w:ilvl w:val="0"/>
          <w:numId w:val="1"/>
        </w:numPr>
        <w:spacing w:after="0"/>
        <w:rPr>
          <w:rFonts w:ascii="Calibri" w:hAnsi="Calibri"/>
        </w:rPr>
      </w:pPr>
      <w:r w:rsidRPr="004319B7">
        <w:rPr>
          <w:rFonts w:ascii="Calibri" w:hAnsi="Calibri"/>
        </w:rPr>
        <w:t xml:space="preserve">Prevent hospitals from discharging patients with COVID-19 into long-term care facilities with inadequate protections.   </w:t>
      </w:r>
    </w:p>
    <w:p w14:paraId="52344E90" w14:textId="62A5D487" w:rsidR="004319B7" w:rsidRPr="004319B7" w:rsidRDefault="004319B7" w:rsidP="004319B7">
      <w:pPr>
        <w:pStyle w:val="ListParagraph"/>
        <w:numPr>
          <w:ilvl w:val="0"/>
          <w:numId w:val="1"/>
        </w:numPr>
        <w:shd w:val="clear" w:color="auto" w:fill="FFFFFF"/>
        <w:spacing w:after="0"/>
        <w:rPr>
          <w:rFonts w:ascii="Calibri" w:hAnsi="Calibri"/>
        </w:rPr>
      </w:pPr>
      <w:r w:rsidRPr="004319B7">
        <w:rPr>
          <w:rFonts w:ascii="Calibri" w:hAnsi="Calibri"/>
        </w:rPr>
        <w:t xml:space="preserve">Direct local public health officials to consult with </w:t>
      </w:r>
      <w:r w:rsidR="008C4F60">
        <w:rPr>
          <w:rFonts w:ascii="Calibri" w:hAnsi="Calibri"/>
        </w:rPr>
        <w:t xml:space="preserve">Long Term Care </w:t>
      </w:r>
      <w:r w:rsidRPr="004319B7">
        <w:rPr>
          <w:rFonts w:ascii="Calibri" w:hAnsi="Calibri"/>
        </w:rPr>
        <w:t xml:space="preserve">Ombudsmen about patient care needs and rights. </w:t>
      </w:r>
    </w:p>
    <w:p w14:paraId="5B4E56FF" w14:textId="77777777" w:rsidR="00A32F32" w:rsidRDefault="000A5C36" w:rsidP="00A32F32">
      <w:pPr>
        <w:pStyle w:val="ListParagraph"/>
        <w:numPr>
          <w:ilvl w:val="0"/>
          <w:numId w:val="1"/>
        </w:numPr>
        <w:shd w:val="clear" w:color="auto" w:fill="FFFFFF"/>
        <w:spacing w:after="0"/>
        <w:rPr>
          <w:rFonts w:ascii="Calibri" w:hAnsi="Calibri"/>
        </w:rPr>
      </w:pPr>
      <w:r w:rsidRPr="004319B7">
        <w:rPr>
          <w:rFonts w:ascii="Calibri" w:hAnsi="Calibri"/>
        </w:rPr>
        <w:t xml:space="preserve">Develop measures to </w:t>
      </w:r>
      <w:r w:rsidR="00CF50E4" w:rsidRPr="004319B7">
        <w:rPr>
          <w:rFonts w:ascii="Calibri" w:hAnsi="Calibri"/>
        </w:rPr>
        <w:t>assist residents communicate with family</w:t>
      </w:r>
      <w:r w:rsidRPr="004319B7">
        <w:rPr>
          <w:rFonts w:ascii="Calibri" w:hAnsi="Calibri"/>
        </w:rPr>
        <w:t>,</w:t>
      </w:r>
      <w:r w:rsidR="00CF50E4" w:rsidRPr="004319B7">
        <w:rPr>
          <w:rFonts w:ascii="Calibri" w:hAnsi="Calibri"/>
        </w:rPr>
        <w:t xml:space="preserve"> friends</w:t>
      </w:r>
      <w:r w:rsidRPr="004319B7">
        <w:rPr>
          <w:rFonts w:ascii="Calibri" w:hAnsi="Calibri"/>
        </w:rPr>
        <w:t xml:space="preserve">, and Ombudsmen; </w:t>
      </w:r>
      <w:r w:rsidR="001B7E05" w:rsidRPr="004319B7">
        <w:rPr>
          <w:rFonts w:ascii="Calibri" w:hAnsi="Calibri"/>
        </w:rPr>
        <w:t xml:space="preserve">and allow screened visitors, </w:t>
      </w:r>
      <w:r w:rsidRPr="004319B7">
        <w:rPr>
          <w:rFonts w:ascii="Calibri" w:hAnsi="Calibri"/>
        </w:rPr>
        <w:t>using proper PPE</w:t>
      </w:r>
      <w:r w:rsidR="001B7E05" w:rsidRPr="004319B7">
        <w:rPr>
          <w:rFonts w:ascii="Calibri" w:hAnsi="Calibri"/>
        </w:rPr>
        <w:t xml:space="preserve">, </w:t>
      </w:r>
      <w:r w:rsidRPr="004319B7">
        <w:rPr>
          <w:rFonts w:ascii="Calibri" w:hAnsi="Calibri"/>
        </w:rPr>
        <w:t>into facilities.</w:t>
      </w:r>
    </w:p>
    <w:p w14:paraId="1AD9948E" w14:textId="1CBDCE2E" w:rsidR="00A32F32" w:rsidRPr="00A32F32" w:rsidRDefault="00A32F32" w:rsidP="00A32F32">
      <w:pPr>
        <w:pStyle w:val="ListParagraph"/>
        <w:numPr>
          <w:ilvl w:val="0"/>
          <w:numId w:val="1"/>
        </w:numPr>
      </w:pPr>
      <w:r>
        <w:t xml:space="preserve">Adopt measures to </w:t>
      </w:r>
      <w:r w:rsidRPr="00A32F32">
        <w:t>expand</w:t>
      </w:r>
      <w:r>
        <w:t xml:space="preserve"> and support</w:t>
      </w:r>
      <w:r w:rsidRPr="00A32F32">
        <w:t xml:space="preserve"> the</w:t>
      </w:r>
      <w:r>
        <w:t xml:space="preserve"> </w:t>
      </w:r>
      <w:r w:rsidR="00305513">
        <w:t>long-term</w:t>
      </w:r>
      <w:r>
        <w:t xml:space="preserve"> care</w:t>
      </w:r>
      <w:r w:rsidRPr="00A32F32">
        <w:t xml:space="preserve"> workforce </w:t>
      </w:r>
      <w:r>
        <w:t xml:space="preserve">by providing </w:t>
      </w:r>
      <w:r w:rsidRPr="00A32F32">
        <w:t xml:space="preserve">health care access, sick leave benefits, </w:t>
      </w:r>
      <w:r>
        <w:t xml:space="preserve">overtime and hazard pay, </w:t>
      </w:r>
      <w:r w:rsidRPr="00A32F32">
        <w:t>child care, and workplace</w:t>
      </w:r>
      <w:r w:rsidR="003834C1">
        <w:t xml:space="preserve"> protections.</w:t>
      </w:r>
      <w:r w:rsidRPr="00A32F32">
        <w:t xml:space="preserve"> </w:t>
      </w:r>
    </w:p>
    <w:p w14:paraId="466DA50A" w14:textId="5DA6537F" w:rsidR="001B7E05" w:rsidRDefault="001B7E05" w:rsidP="00BA144B">
      <w:pPr>
        <w:spacing w:after="0"/>
        <w:rPr>
          <w:rFonts w:ascii="Calibri" w:hAnsi="Calibri"/>
        </w:rPr>
      </w:pPr>
    </w:p>
    <w:p w14:paraId="50DE19E9" w14:textId="76A59B83" w:rsidR="008C4F60" w:rsidRDefault="008C4F60" w:rsidP="00BA144B">
      <w:pPr>
        <w:spacing w:after="0"/>
        <w:rPr>
          <w:rFonts w:ascii="Calibri" w:hAnsi="Calibri"/>
        </w:rPr>
      </w:pPr>
      <w:r>
        <w:rPr>
          <w:rFonts w:ascii="Calibri" w:hAnsi="Calibri"/>
        </w:rPr>
        <w:t xml:space="preserve">Again, we thank you for convening this hearing and invite you to call upon us for assistance. </w:t>
      </w:r>
    </w:p>
    <w:p w14:paraId="4A4BF37D" w14:textId="5EC8E8D6" w:rsidR="00CE2E45" w:rsidRDefault="00CE2E45" w:rsidP="00BA144B">
      <w:pPr>
        <w:spacing w:after="0"/>
        <w:rPr>
          <w:rFonts w:ascii="Calibri" w:hAnsi="Calibri"/>
        </w:rPr>
      </w:pPr>
    </w:p>
    <w:p w14:paraId="5C993F32" w14:textId="383C3781" w:rsidR="00CE2E45" w:rsidRDefault="00CE2E45" w:rsidP="00BA144B">
      <w:pPr>
        <w:spacing w:after="0"/>
        <w:rPr>
          <w:rFonts w:ascii="Calibri" w:hAnsi="Calibri"/>
        </w:rPr>
      </w:pPr>
      <w:r>
        <w:rPr>
          <w:rFonts w:ascii="Calibri" w:hAnsi="Calibri"/>
        </w:rPr>
        <w:t>Sincerely,</w:t>
      </w:r>
    </w:p>
    <w:p w14:paraId="792A27FA" w14:textId="614C9309" w:rsidR="00CE2E45" w:rsidRDefault="00CE2E45" w:rsidP="00BA144B">
      <w:pPr>
        <w:spacing w:after="0"/>
        <w:rPr>
          <w:rFonts w:ascii="Calibri" w:hAnsi="Calibri"/>
        </w:rPr>
      </w:pPr>
    </w:p>
    <w:p w14:paraId="51B1ABCA" w14:textId="5E3572DD" w:rsidR="00CE2E45" w:rsidRDefault="00CE2E45" w:rsidP="00BA144B">
      <w:pPr>
        <w:spacing w:after="0"/>
        <w:rPr>
          <w:rFonts w:ascii="Calibri" w:hAnsi="Calibri"/>
        </w:rPr>
      </w:pPr>
      <w:r>
        <w:rPr>
          <w:rFonts w:ascii="Calibri" w:hAnsi="Calibri"/>
        </w:rPr>
        <w:t>Lisa Nerenberg, Executive Director</w:t>
      </w:r>
    </w:p>
    <w:p w14:paraId="4384821E" w14:textId="716B93EE" w:rsidR="00CE2E45" w:rsidRDefault="00CE2E45" w:rsidP="00BA144B">
      <w:pPr>
        <w:spacing w:after="0"/>
        <w:rPr>
          <w:rFonts w:ascii="Calibri" w:hAnsi="Calibri"/>
        </w:rPr>
      </w:pPr>
      <w:r>
        <w:rPr>
          <w:rFonts w:ascii="Calibri" w:hAnsi="Calibri"/>
        </w:rPr>
        <w:t>California Elder Justice Coalition</w:t>
      </w:r>
    </w:p>
    <w:p w14:paraId="47170214" w14:textId="51D9D54A" w:rsidR="00CE2E45" w:rsidRDefault="00CE2E45" w:rsidP="00BA144B">
      <w:pPr>
        <w:spacing w:after="0"/>
        <w:rPr>
          <w:rFonts w:ascii="Calibri" w:hAnsi="Calibri"/>
        </w:rPr>
      </w:pPr>
      <w:r>
        <w:rPr>
          <w:rFonts w:ascii="Calibri" w:hAnsi="Calibri"/>
        </w:rPr>
        <w:t>ElderJusticeCal.org</w:t>
      </w:r>
    </w:p>
    <w:p w14:paraId="595CEEDB" w14:textId="5D443421" w:rsidR="008C4F60" w:rsidRDefault="008C4F60" w:rsidP="00BA144B">
      <w:pPr>
        <w:spacing w:after="0"/>
        <w:rPr>
          <w:rFonts w:ascii="Calibri" w:hAnsi="Calibri"/>
        </w:rPr>
      </w:pPr>
    </w:p>
    <w:p w14:paraId="1C90B766" w14:textId="77777777" w:rsidR="008C4F60" w:rsidRDefault="008C4F60" w:rsidP="00BA144B">
      <w:pPr>
        <w:spacing w:after="0"/>
        <w:rPr>
          <w:rFonts w:ascii="Calibri" w:hAnsi="Calibri"/>
        </w:rPr>
      </w:pPr>
    </w:p>
    <w:sectPr w:rsidR="008C4F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A8634" w14:textId="77777777" w:rsidR="00FF5A52" w:rsidRDefault="00FF5A52" w:rsidP="002F1818">
      <w:pPr>
        <w:spacing w:after="0" w:line="240" w:lineRule="auto"/>
      </w:pPr>
      <w:r>
        <w:separator/>
      </w:r>
    </w:p>
  </w:endnote>
  <w:endnote w:type="continuationSeparator" w:id="0">
    <w:p w14:paraId="48AFD132" w14:textId="77777777" w:rsidR="00FF5A52" w:rsidRDefault="00FF5A52" w:rsidP="002F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9FDBF" w14:textId="77777777" w:rsidR="00FF5A52" w:rsidRDefault="00FF5A52" w:rsidP="002F1818">
      <w:pPr>
        <w:spacing w:after="0" w:line="240" w:lineRule="auto"/>
      </w:pPr>
      <w:r>
        <w:separator/>
      </w:r>
    </w:p>
  </w:footnote>
  <w:footnote w:type="continuationSeparator" w:id="0">
    <w:p w14:paraId="7BF825FE" w14:textId="77777777" w:rsidR="00FF5A52" w:rsidRDefault="00FF5A52" w:rsidP="002F1818">
      <w:pPr>
        <w:spacing w:after="0" w:line="240" w:lineRule="auto"/>
      </w:pPr>
      <w:r>
        <w:continuationSeparator/>
      </w:r>
    </w:p>
  </w:footnote>
  <w:footnote w:id="1">
    <w:p w14:paraId="2F7598E3" w14:textId="510C6B43" w:rsidR="00300D18" w:rsidRDefault="00300D18">
      <w:pPr>
        <w:pStyle w:val="FootnoteText"/>
      </w:pPr>
      <w:r>
        <w:rPr>
          <w:rStyle w:val="FootnoteReference"/>
        </w:rPr>
        <w:footnoteRef/>
      </w:r>
      <w:r>
        <w:t xml:space="preserve"> </w:t>
      </w:r>
      <w:hyperlink r:id="rId1" w:history="1">
        <w:r>
          <w:rPr>
            <w:rStyle w:val="Hyperlink"/>
          </w:rPr>
          <w:t>https://www.sacbee.com/news/local/health-and-medicine/article242348891.html</w:t>
        </w:r>
      </w:hyperlink>
    </w:p>
  </w:footnote>
  <w:footnote w:id="2">
    <w:p w14:paraId="5FA8A45D" w14:textId="77777777" w:rsidR="00262396" w:rsidRDefault="00262396" w:rsidP="00262396">
      <w:pPr>
        <w:pStyle w:val="FootnoteText"/>
      </w:pPr>
      <w:r>
        <w:rPr>
          <w:rStyle w:val="FootnoteReference"/>
        </w:rPr>
        <w:footnoteRef/>
      </w:r>
      <w:r>
        <w:t xml:space="preserve"> </w:t>
      </w:r>
      <w:hyperlink r:id="rId2" w:history="1">
        <w:r w:rsidRPr="002F1818">
          <w:rPr>
            <w:rStyle w:val="Hyperlink"/>
            <w:sz w:val="22"/>
            <w:szCs w:val="22"/>
          </w:rPr>
          <w:t>https://www.gao.gov/assets/710/707069.pdf</w:t>
        </w:r>
      </w:hyperlink>
      <w:r w:rsidRPr="002F1818">
        <w:rPr>
          <w:sz w:val="22"/>
          <w:szCs w:val="22"/>
        </w:rPr>
        <w:t>.</w:t>
      </w:r>
    </w:p>
  </w:footnote>
  <w:footnote w:id="3">
    <w:p w14:paraId="63B66617" w14:textId="77777777" w:rsidR="00262396" w:rsidRDefault="00262396" w:rsidP="00262396">
      <w:pPr>
        <w:pStyle w:val="FootnoteText"/>
      </w:pPr>
      <w:r>
        <w:rPr>
          <w:rStyle w:val="FootnoteReference"/>
        </w:rPr>
        <w:footnoteRef/>
      </w:r>
      <w:r>
        <w:t xml:space="preserve"> </w:t>
      </w:r>
      <w:r>
        <w:rPr>
          <w:rFonts w:ascii="Segoe UI" w:hAnsi="Segoe UI" w:cs="Segoe UI"/>
          <w:color w:val="212121"/>
          <w:shd w:val="clear" w:color="auto" w:fill="FFFFFF"/>
        </w:rPr>
        <w:t xml:space="preserve">Harrington, C.; </w:t>
      </w:r>
      <w:proofErr w:type="spellStart"/>
      <w:r>
        <w:rPr>
          <w:rFonts w:ascii="Segoe UI" w:hAnsi="Segoe UI" w:cs="Segoe UI"/>
          <w:color w:val="212121"/>
          <w:shd w:val="clear" w:color="auto" w:fill="FFFFFF"/>
        </w:rPr>
        <w:t>Mollot</w:t>
      </w:r>
      <w:proofErr w:type="spellEnd"/>
      <w:r>
        <w:rPr>
          <w:rFonts w:ascii="Segoe UI" w:hAnsi="Segoe UI" w:cs="Segoe UI"/>
          <w:color w:val="212121"/>
          <w:shd w:val="clear" w:color="auto" w:fill="FFFFFF"/>
        </w:rPr>
        <w:t xml:space="preserve">, R.; Edelman, T.S.; Wells, J.; &amp; </w:t>
      </w:r>
      <w:proofErr w:type="spellStart"/>
      <w:r>
        <w:rPr>
          <w:rFonts w:ascii="Segoe UI" w:hAnsi="Segoe UI" w:cs="Segoe UI"/>
          <w:color w:val="212121"/>
          <w:shd w:val="clear" w:color="auto" w:fill="FFFFFF"/>
        </w:rPr>
        <w:t>Valanejad</w:t>
      </w:r>
      <w:proofErr w:type="spellEnd"/>
      <w:r>
        <w:rPr>
          <w:rFonts w:ascii="Segoe UI" w:hAnsi="Segoe UI" w:cs="Segoe UI"/>
          <w:color w:val="212121"/>
          <w:shd w:val="clear" w:color="auto" w:fill="FFFFFF"/>
        </w:rPr>
        <w:t>, D. (2020). U.S. nursing home violations of international and domestic human rights standards. </w:t>
      </w:r>
      <w:r w:rsidRPr="004C2DC8">
        <w:rPr>
          <w:rFonts w:ascii="Segoe UI" w:hAnsi="Segoe UI" w:cs="Segoe UI"/>
          <w:i/>
          <w:iCs/>
          <w:color w:val="212121"/>
          <w:shd w:val="clear" w:color="auto" w:fill="FFFFFF"/>
        </w:rPr>
        <w:t xml:space="preserve">international </w:t>
      </w:r>
      <w:r>
        <w:rPr>
          <w:rFonts w:ascii="Segoe UI" w:hAnsi="Segoe UI" w:cs="Segoe UI"/>
          <w:i/>
          <w:iCs/>
          <w:color w:val="212121"/>
          <w:shd w:val="clear" w:color="auto" w:fill="FFFFFF"/>
        </w:rPr>
        <w:t>J</w:t>
      </w:r>
      <w:r w:rsidRPr="004C2DC8">
        <w:rPr>
          <w:rFonts w:ascii="Segoe UI" w:hAnsi="Segoe UI" w:cs="Segoe UI"/>
          <w:i/>
          <w:iCs/>
          <w:color w:val="212121"/>
          <w:shd w:val="clear" w:color="auto" w:fill="FFFFFF"/>
        </w:rPr>
        <w:t>ournal</w:t>
      </w:r>
      <w:r>
        <w:rPr>
          <w:rFonts w:ascii="Segoe UI" w:hAnsi="Segoe UI" w:cs="Segoe UI"/>
          <w:i/>
          <w:iCs/>
          <w:color w:val="212121"/>
          <w:shd w:val="clear" w:color="auto" w:fill="FFFFFF"/>
        </w:rPr>
        <w:t xml:space="preserve"> of</w:t>
      </w:r>
      <w:r w:rsidRPr="004C2DC8">
        <w:rPr>
          <w:rFonts w:ascii="Segoe UI" w:hAnsi="Segoe UI" w:cs="Segoe UI"/>
          <w:i/>
          <w:iCs/>
          <w:color w:val="212121"/>
          <w:shd w:val="clear" w:color="auto" w:fill="FFFFFF"/>
        </w:rPr>
        <w:t xml:space="preserve"> </w:t>
      </w:r>
      <w:r>
        <w:rPr>
          <w:rFonts w:ascii="Segoe UI" w:hAnsi="Segoe UI" w:cs="Segoe UI"/>
          <w:i/>
          <w:iCs/>
          <w:color w:val="212121"/>
          <w:shd w:val="clear" w:color="auto" w:fill="FFFFFF"/>
        </w:rPr>
        <w:t>H</w:t>
      </w:r>
      <w:r w:rsidRPr="004C2DC8">
        <w:rPr>
          <w:rFonts w:ascii="Segoe UI" w:hAnsi="Segoe UI" w:cs="Segoe UI"/>
          <w:i/>
          <w:iCs/>
          <w:color w:val="212121"/>
          <w:shd w:val="clear" w:color="auto" w:fill="FFFFFF"/>
        </w:rPr>
        <w:t xml:space="preserve">ealth </w:t>
      </w:r>
      <w:r>
        <w:rPr>
          <w:rFonts w:ascii="Segoe UI" w:hAnsi="Segoe UI" w:cs="Segoe UI"/>
          <w:i/>
          <w:iCs/>
          <w:color w:val="212121"/>
          <w:shd w:val="clear" w:color="auto" w:fill="FFFFFF"/>
        </w:rPr>
        <w:t>S</w:t>
      </w:r>
      <w:r w:rsidRPr="004C2DC8">
        <w:rPr>
          <w:rFonts w:ascii="Segoe UI" w:hAnsi="Segoe UI" w:cs="Segoe UI"/>
          <w:i/>
          <w:iCs/>
          <w:color w:val="212121"/>
          <w:shd w:val="clear" w:color="auto" w:fill="FFFFFF"/>
        </w:rPr>
        <w:t>ervices</w:t>
      </w:r>
      <w:r>
        <w:rPr>
          <w:rFonts w:ascii="Segoe UI" w:hAnsi="Segoe UI" w:cs="Segoe UI"/>
          <w:color w:val="212121"/>
          <w:shd w:val="clear" w:color="auto" w:fill="FFFFFF"/>
        </w:rPr>
        <w:t xml:space="preserve"> 50(1) :62‐72. doi:10.1177/0020731419886196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87474"/>
    <w:multiLevelType w:val="hybridMultilevel"/>
    <w:tmpl w:val="CED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1A"/>
    <w:rsid w:val="0004301C"/>
    <w:rsid w:val="00096CB7"/>
    <w:rsid w:val="000A5C36"/>
    <w:rsid w:val="001B7E05"/>
    <w:rsid w:val="00262396"/>
    <w:rsid w:val="002B2070"/>
    <w:rsid w:val="002F1818"/>
    <w:rsid w:val="00300D18"/>
    <w:rsid w:val="00305513"/>
    <w:rsid w:val="0032202F"/>
    <w:rsid w:val="003834C1"/>
    <w:rsid w:val="0040000F"/>
    <w:rsid w:val="004319B7"/>
    <w:rsid w:val="00477C29"/>
    <w:rsid w:val="00487F08"/>
    <w:rsid w:val="004C2DC8"/>
    <w:rsid w:val="00544DA1"/>
    <w:rsid w:val="00554D75"/>
    <w:rsid w:val="005A1808"/>
    <w:rsid w:val="0065160E"/>
    <w:rsid w:val="00664A54"/>
    <w:rsid w:val="00730089"/>
    <w:rsid w:val="00733806"/>
    <w:rsid w:val="00756410"/>
    <w:rsid w:val="00757360"/>
    <w:rsid w:val="007F4133"/>
    <w:rsid w:val="008059C3"/>
    <w:rsid w:val="00816D36"/>
    <w:rsid w:val="0084286D"/>
    <w:rsid w:val="0085417A"/>
    <w:rsid w:val="008852E0"/>
    <w:rsid w:val="008C4F60"/>
    <w:rsid w:val="00977DDD"/>
    <w:rsid w:val="009A4A37"/>
    <w:rsid w:val="009C5A1A"/>
    <w:rsid w:val="00A24113"/>
    <w:rsid w:val="00A32F32"/>
    <w:rsid w:val="00BA144B"/>
    <w:rsid w:val="00C24FA4"/>
    <w:rsid w:val="00CD21EB"/>
    <w:rsid w:val="00CE2E45"/>
    <w:rsid w:val="00CF50E4"/>
    <w:rsid w:val="00E05B94"/>
    <w:rsid w:val="00EA7652"/>
    <w:rsid w:val="00F00F60"/>
    <w:rsid w:val="00F2162D"/>
    <w:rsid w:val="00F553BD"/>
    <w:rsid w:val="00FB1A22"/>
    <w:rsid w:val="00FF4AE6"/>
    <w:rsid w:val="00FF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C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4FA4"/>
    <w:rPr>
      <w:u w:val="single"/>
    </w:rPr>
  </w:style>
  <w:style w:type="paragraph" w:styleId="FootnoteText">
    <w:name w:val="footnote text"/>
    <w:basedOn w:val="Normal"/>
    <w:link w:val="FootnoteTextChar"/>
    <w:uiPriority w:val="99"/>
    <w:semiHidden/>
    <w:unhideWhenUsed/>
    <w:rsid w:val="002F1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818"/>
    <w:rPr>
      <w:sz w:val="20"/>
      <w:szCs w:val="20"/>
    </w:rPr>
  </w:style>
  <w:style w:type="character" w:styleId="FootnoteReference">
    <w:name w:val="footnote reference"/>
    <w:basedOn w:val="DefaultParagraphFont"/>
    <w:uiPriority w:val="99"/>
    <w:semiHidden/>
    <w:unhideWhenUsed/>
    <w:rsid w:val="002F1818"/>
    <w:rPr>
      <w:vertAlign w:val="superscript"/>
    </w:rPr>
  </w:style>
  <w:style w:type="paragraph" w:styleId="ListParagraph">
    <w:name w:val="List Paragraph"/>
    <w:basedOn w:val="Normal"/>
    <w:uiPriority w:val="34"/>
    <w:qFormat/>
    <w:rsid w:val="004319B7"/>
    <w:pPr>
      <w:ind w:left="720"/>
      <w:contextualSpacing/>
    </w:pPr>
  </w:style>
  <w:style w:type="character" w:styleId="FollowedHyperlink">
    <w:name w:val="FollowedHyperlink"/>
    <w:basedOn w:val="DefaultParagraphFont"/>
    <w:uiPriority w:val="99"/>
    <w:semiHidden/>
    <w:unhideWhenUsed/>
    <w:rsid w:val="004C2DC8"/>
    <w:rPr>
      <w:color w:val="954F72" w:themeColor="followedHyperlink"/>
      <w:u w:val="single"/>
    </w:rPr>
  </w:style>
  <w:style w:type="paragraph" w:styleId="BalloonText">
    <w:name w:val="Balloon Text"/>
    <w:basedOn w:val="Normal"/>
    <w:link w:val="BalloonTextChar"/>
    <w:uiPriority w:val="99"/>
    <w:semiHidden/>
    <w:unhideWhenUsed/>
    <w:rsid w:val="00096C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4FA4"/>
    <w:rPr>
      <w:u w:val="single"/>
    </w:rPr>
  </w:style>
  <w:style w:type="paragraph" w:styleId="FootnoteText">
    <w:name w:val="footnote text"/>
    <w:basedOn w:val="Normal"/>
    <w:link w:val="FootnoteTextChar"/>
    <w:uiPriority w:val="99"/>
    <w:semiHidden/>
    <w:unhideWhenUsed/>
    <w:rsid w:val="002F18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818"/>
    <w:rPr>
      <w:sz w:val="20"/>
      <w:szCs w:val="20"/>
    </w:rPr>
  </w:style>
  <w:style w:type="character" w:styleId="FootnoteReference">
    <w:name w:val="footnote reference"/>
    <w:basedOn w:val="DefaultParagraphFont"/>
    <w:uiPriority w:val="99"/>
    <w:semiHidden/>
    <w:unhideWhenUsed/>
    <w:rsid w:val="002F1818"/>
    <w:rPr>
      <w:vertAlign w:val="superscript"/>
    </w:rPr>
  </w:style>
  <w:style w:type="paragraph" w:styleId="ListParagraph">
    <w:name w:val="List Paragraph"/>
    <w:basedOn w:val="Normal"/>
    <w:uiPriority w:val="34"/>
    <w:qFormat/>
    <w:rsid w:val="004319B7"/>
    <w:pPr>
      <w:ind w:left="720"/>
      <w:contextualSpacing/>
    </w:pPr>
  </w:style>
  <w:style w:type="character" w:styleId="FollowedHyperlink">
    <w:name w:val="FollowedHyperlink"/>
    <w:basedOn w:val="DefaultParagraphFont"/>
    <w:uiPriority w:val="99"/>
    <w:semiHidden/>
    <w:unhideWhenUsed/>
    <w:rsid w:val="004C2DC8"/>
    <w:rPr>
      <w:color w:val="954F72" w:themeColor="followedHyperlink"/>
      <w:u w:val="single"/>
    </w:rPr>
  </w:style>
  <w:style w:type="paragraph" w:styleId="BalloonText">
    <w:name w:val="Balloon Text"/>
    <w:basedOn w:val="Normal"/>
    <w:link w:val="BalloonTextChar"/>
    <w:uiPriority w:val="99"/>
    <w:semiHidden/>
    <w:unhideWhenUsed/>
    <w:rsid w:val="00096C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sacbee.com/news/local/health-and-medicine/article242348891.html" TargetMode="External"/><Relationship Id="rId2" Type="http://schemas.openxmlformats.org/officeDocument/2006/relationships/hyperlink" Target="https://www.gao.gov/assets/710/7070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F674-62C5-DA43-94DE-5732BBBC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778</Words>
  <Characters>4438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Nerenberg</dc:creator>
  <cp:keywords/>
  <dc:description/>
  <cp:lastModifiedBy>Giacomo Damonte</cp:lastModifiedBy>
  <cp:revision>2</cp:revision>
  <cp:lastPrinted>2020-06-08T20:39:00Z</cp:lastPrinted>
  <dcterms:created xsi:type="dcterms:W3CDTF">2020-09-16T18:15:00Z</dcterms:created>
  <dcterms:modified xsi:type="dcterms:W3CDTF">2020-09-16T18:15:00Z</dcterms:modified>
</cp:coreProperties>
</file>